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 O L L M A C H T</w:t>
      </w:r>
    </w:p>
    <w:p/>
    <w:p/>
    <w:p>
      <w:r>
        <w:rPr>
          <w:b/>
          <w:sz w:val="20"/>
        </w:rPr>
        <w:t>Vollmachtgeber: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Bevollmächtigter: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Inhalt und Umfang der Vollmacht:</w:t>
      </w:r>
    </w:p>
    <w:p>
      <w:r>
        <w:rPr>
          <w:b w:val="0"/>
          <w:sz w:val="20"/>
        </w:rPr>
        <w:t>Hiermit bevollmächtige ich den oben genannten Bevollmächtigten, mich gegenüber der Hamburger Sparkasse AG (Haspa) in allen bankbezogenen Angelegenheiten zu vertreten. Dies umfasst insbesondere:</w:t>
      </w:r>
    </w:p>
    <w:p>
      <w:r>
        <w:rPr>
          <w:b w:val="0"/>
          <w:sz w:val="20"/>
        </w:rPr>
        <w:t>- Eröffnung, Verwaltung und Kündigung von Konten und Depots</w:t>
      </w:r>
    </w:p>
    <w:p>
      <w:r>
        <w:rPr>
          <w:b w:val="0"/>
          <w:sz w:val="20"/>
        </w:rPr>
        <w:t>- Durchführung von Überweisungen, Lastschrifteinzügen und sonstigen Zahlungsaufträgen</w:t>
      </w:r>
    </w:p>
    <w:p>
      <w:r>
        <w:rPr>
          <w:b w:val="0"/>
          <w:sz w:val="20"/>
        </w:rPr>
        <w:t>- Einsicht und Abruf von Kontoständen und Umsätzen</w:t>
      </w:r>
    </w:p>
    <w:p>
      <w:r>
        <w:rPr>
          <w:b w:val="0"/>
          <w:sz w:val="20"/>
        </w:rPr>
        <w:t>- Beantragung und Entgegennahme von Karten und Dokumenten</w:t>
      </w:r>
    </w:p>
    <w:p>
      <w:r>
        <w:rPr>
          <w:b w:val="0"/>
          <w:sz w:val="20"/>
        </w:rPr>
        <w:t>- Änderung von persönlichen Daten und Kommunikationswegen</w:t>
      </w:r>
    </w:p>
    <w:p>
      <w:r>
        <w:rPr>
          <w:b w:val="0"/>
          <w:sz w:val="20"/>
        </w:rPr>
        <w:t>- Erteilung und Widerruf von Untervollmachten</w:t>
      </w:r>
    </w:p>
    <w:p/>
    <w:p>
      <w:r>
        <w:rPr>
          <w:b w:val="0"/>
          <w:sz w:val="20"/>
        </w:rPr>
        <w:t>Die Vollmacht berechtigt nicht zur Verfügung über Sicherheitseinlagen oder zum Abschluss von Verträgen über Kredite, Wertpapiergeschäfte oder andere Finanzprodukte, sofern dies nicht ausdrücklich schriftlich vereinbart wurde.</w:t>
      </w:r>
    </w:p>
    <w:p/>
    <w:p>
      <w:r>
        <w:rPr>
          <w:b w:val="0"/>
          <w:sz w:val="20"/>
        </w:rPr>
        <w:t>Die Vollmacht gilt bis auf Widerruf.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https://dokumentfertig.com/haspa-vollmacht-formular/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haspa-vollmacht-formula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