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LIQUIDATIONSBESCHLUSS</w:t>
      </w:r>
    </w:p>
    <w:p/>
    <w:p/>
    <w:p>
      <w:r>
        <w:rPr>
          <w:b/>
          <w:sz w:val="20"/>
        </w:rPr>
        <w:t>Der Gesellschafter/Geschäftsführer der Gesellschaft: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Handelsregister-Nummer : _____________________________________________</w:t>
      </w:r>
    </w:p>
    <w:p/>
    <w:p>
      <w:r>
        <w:rPr>
          <w:b w:val="0"/>
          <w:sz w:val="20"/>
        </w:rPr>
        <w:t>beschließt hiermit gemäß §§ 60 ff. GmbHG die Liquidation der Gesellschaft mit sofortiger Wirkung.</w:t>
      </w:r>
    </w:p>
    <w:p/>
    <w:p/>
    <w:p>
      <w:r>
        <w:rPr>
          <w:b/>
          <w:sz w:val="20"/>
        </w:rPr>
        <w:t>1. Bestellung des Liquidators</w:t>
      </w:r>
    </w:p>
    <w:p>
      <w:r>
        <w:rPr>
          <w:b w:val="0"/>
          <w:sz w:val="20"/>
        </w:rPr>
        <w:t>Zum Liquidator der Gesellschaft wird folgender Herr/Frau bestellt: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2. Aufgaben und Befugnisse des Liquidators</w:t>
      </w:r>
    </w:p>
    <w:p>
      <w:r>
        <w:rPr>
          <w:b w:val="0"/>
          <w:sz w:val="20"/>
        </w:rPr>
        <w:t>Der Liquidator ist befugt, alle Maßnahmen zur Abwicklung der Gesellschaft durchzuführen, insbesondere die Verwertung des Gesellschaftsvermögens, die Befriedigung der Gläubiger und die Verteilung des verbleibenden Vermögens an die Gesellschafter.</w:t>
      </w:r>
    </w:p>
    <w:p/>
    <w:p>
      <w:r>
        <w:rPr>
          <w:b/>
          <w:sz w:val="20"/>
        </w:rPr>
        <w:t>3. Verwendung des Gesellschaftsvermögens</w:t>
      </w:r>
    </w:p>
    <w:p>
      <w:r>
        <w:rPr>
          <w:b w:val="0"/>
          <w:sz w:val="20"/>
        </w:rPr>
        <w:t>Das verbleibende Vermögen nach Befriedigung aller Verbindlichkeiten wird entsprechend den Anteilen der Gesellschafter verteilt.</w:t>
      </w:r>
    </w:p>
    <w:p/>
    <w:p>
      <w:r>
        <w:rPr>
          <w:b/>
          <w:sz w:val="20"/>
        </w:rPr>
        <w:t>4. Bekanntmachung der Liquidation</w:t>
      </w:r>
    </w:p>
    <w:p>
      <w:r>
        <w:rPr>
          <w:b w:val="0"/>
          <w:sz w:val="20"/>
        </w:rPr>
        <w:t>Der Liquidator wird angewiesen, die Liquidation im Handelsregister anzumelden und im Bundesanzeiger bekannt zu machen.</w:t>
      </w:r>
    </w:p>
    <w:p/>
    <w:p>
      <w:r>
        <w:rPr>
          <w:b/>
          <w:sz w:val="20"/>
        </w:rPr>
        <w:t>5. Schlussbestimmungen</w:t>
      </w:r>
    </w:p>
    <w:p>
      <w:r>
        <w:rPr>
          <w:b w:val="0"/>
          <w:sz w:val="20"/>
        </w:rPr>
        <w:t>Dieser Beschluss tritt mit sofortiger Wirkung in Kraft. Für alle weiteren Angelegenheiten gelten die Vorschriften des GmbHG.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des Gesellschafters/Geschäftsführers : 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Gesellschafter/Geschäftsführer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Liquidator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https://dokumentfertig.com/liquidationsbeschluss/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liquidationsbeschluss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