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SPENDENLISTE</w:t>
      </w:r>
    </w:p>
    <w:p/>
    <w:p/>
    <w:p>
      <w:r>
        <w:rPr>
          <w:b/>
          <w:sz w:val="20"/>
        </w:rPr>
        <w:t>Veranstaltung/Projekt :</w:t>
      </w:r>
    </w:p>
    <w:p>
      <w:r>
        <w:rPr>
          <w:b w:val="0"/>
          <w:sz w:val="20"/>
        </w:rPr>
        <w:t>___________________________________________________________</w:t>
      </w:r>
    </w:p>
    <w:p/>
    <w:p>
      <w:r>
        <w:rPr>
          <w:b/>
          <w:sz w:val="20"/>
        </w:rPr>
        <w:t>Veranstaltungsort :</w:t>
      </w:r>
    </w:p>
    <w:p>
      <w:r>
        <w:rPr>
          <w:b w:val="0"/>
          <w:sz w:val="20"/>
        </w:rPr>
        <w:t>___________________________________________________________</w:t>
      </w:r>
    </w:p>
    <w:p/>
    <w:p>
      <w:r>
        <w:rPr>
          <w:b/>
          <w:sz w:val="20"/>
        </w:rPr>
        <w:t>Organisator/Verantwortlicher :</w:t>
      </w:r>
    </w:p>
    <w:p>
      <w:r>
        <w:rPr>
          <w:b w:val="0"/>
          <w:sz w:val="20"/>
        </w:rPr>
        <w:t>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Name des Spenders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Adresse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Spendenart (Geld/Sachspende)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Spendenwert (EUR)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</w:tbl>
    <w:p/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Für Geldspenden ab 200 EUR wird eine Zuwendungsbestätigung (Spendenbescheinigung) ausgestellt.</w:t>
      </w:r>
    </w:p>
    <w:p>
      <w:r>
        <w:rPr>
          <w:b w:val="0"/>
          <w:sz w:val="20"/>
        </w:rPr>
        <w:t>Sachspenden sollten nach Möglichkeit mit Wertangabe versehen werden.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Organisator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https://dokumentfertig.com/spendenliste-vorlage/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pendenliste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