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TEILUNGSERKLÄRUNG DOPPELHAUSHÄLFTE</w:t>
      </w:r>
    </w:p>
    <w:p/>
    <w:p>
      <w:r>
        <w:rPr>
          <w:b/>
          <w:sz w:val="20"/>
        </w:rPr>
        <w:t>Angaben der Eigentümer :</w:t>
      </w:r>
    </w:p>
    <w:p>
      <w:r>
        <w:rPr>
          <w:b w:val="0"/>
          <w:sz w:val="20"/>
        </w:rPr>
        <w:t>Vor- und Nachname Eigentümer 1 : ________________________________________________</w:t>
      </w:r>
    </w:p>
    <w:p>
      <w:r>
        <w:rPr>
          <w:b w:val="0"/>
          <w:sz w:val="20"/>
        </w:rPr>
        <w:t>Anschrift Eigentümer 1 : _____________________________________________________</w:t>
      </w:r>
    </w:p>
    <w:p>
      <w:r>
        <w:rPr>
          <w:b w:val="0"/>
          <w:sz w:val="20"/>
        </w:rPr>
        <w:t>Vor- und Nachname Eigentümer 2 : ________________________________________________</w:t>
      </w:r>
    </w:p>
    <w:p>
      <w:r>
        <w:rPr>
          <w:b w:val="0"/>
          <w:sz w:val="20"/>
        </w:rPr>
        <w:t>Anschrift Eigentümer 2 : _____________________________________________________</w:t>
      </w:r>
    </w:p>
    <w:p/>
    <w:p>
      <w:r>
        <w:rPr>
          <w:b/>
          <w:sz w:val="20"/>
        </w:rPr>
        <w:t>Beschreibung des Gemeinschaftseigentums :</w:t>
      </w:r>
    </w:p>
    <w:p>
      <w:r>
        <w:rPr>
          <w:b w:val="0"/>
          <w:sz w:val="20"/>
        </w:rPr>
        <w:t>Grundstück : _________________________________________________________________</w:t>
      </w:r>
    </w:p>
    <w:p>
      <w:r>
        <w:rPr>
          <w:b w:val="0"/>
          <w:sz w:val="20"/>
        </w:rPr>
        <w:t>Lage : _______________________________________________________________________</w:t>
      </w:r>
    </w:p>
    <w:p>
      <w:r>
        <w:rPr>
          <w:b w:val="0"/>
          <w:sz w:val="20"/>
        </w:rPr>
        <w:t>Doppelhaushälfte (Teilflächen) : __________________________________________________</w:t>
      </w:r>
    </w:p>
    <w:p>
      <w:r>
        <w:rPr>
          <w:b w:val="0"/>
          <w:sz w:val="20"/>
        </w:rPr>
        <w:t>Gemeinschaftliche Flächen und Einrichtungen : ____________________________________</w:t>
      </w:r>
    </w:p>
    <w:p/>
    <w:p>
      <w:r>
        <w:rPr>
          <w:b/>
          <w:sz w:val="20"/>
        </w:rPr>
        <w:t>§ 1 – Gemeinschaftsordnung</w:t>
      </w:r>
    </w:p>
    <w:p>
      <w:r>
        <w:rPr>
          <w:b w:val="0"/>
          <w:sz w:val="20"/>
        </w:rPr>
        <w:t>Die Eigentümer erklären hiermit die Aufteilung des Grundstücks und des Gebäudes in zwei rechtlich selbstständige Einheiten (Doppelhaushälfte).</w:t>
      </w:r>
    </w:p>
    <w:p>
      <w:r>
        <w:rPr>
          <w:b w:val="0"/>
          <w:sz w:val="20"/>
        </w:rPr>
        <w:t>Jeder Eigentümer erhält das alleinige Eigentum an seinem Teilgrundstück und der zugeordneten Haushälfte.</w:t>
      </w:r>
    </w:p>
    <w:p/>
    <w:p>
      <w:r>
        <w:rPr>
          <w:b/>
          <w:sz w:val="20"/>
        </w:rPr>
        <w:t>§ 2 – Sondereigentum</w:t>
      </w:r>
    </w:p>
    <w:p>
      <w:r>
        <w:rPr>
          <w:b w:val="0"/>
          <w:sz w:val="20"/>
        </w:rPr>
        <w:t>Das Sondereigentum umfasst die jeweilige Haushälfte einschließlich der im Grundbuch bezeichneten Räume, Flächen und zugehörigen Sondernutzungen.</w:t>
      </w:r>
    </w:p>
    <w:p/>
    <w:p>
      <w:r>
        <w:rPr>
          <w:b/>
          <w:sz w:val="20"/>
        </w:rPr>
        <w:t>§ 3 – Gemeinschaftseigentum</w:t>
      </w:r>
    </w:p>
    <w:p>
      <w:r>
        <w:rPr>
          <w:b w:val="0"/>
          <w:sz w:val="20"/>
        </w:rPr>
        <w:t>Das Gemeinschaftseigentum umfasst alle Grundstücks- und Gebäudeteile, die nicht zum Sondereigentum gehören, insbesondere das Grundstück, das Dach, die Außenwände und die gemeinschaftlichen Einrichtungen.</w:t>
      </w:r>
    </w:p>
    <w:p/>
    <w:p>
      <w:r>
        <w:rPr>
          <w:b/>
          <w:sz w:val="20"/>
        </w:rPr>
        <w:t>§ 4 – Nutzung und Lastenverteilung</w:t>
      </w:r>
    </w:p>
    <w:p>
      <w:r>
        <w:rPr>
          <w:b w:val="0"/>
          <w:sz w:val="20"/>
        </w:rPr>
        <w:t>Die Nutzung des Gemeinschaftseigentums und die Verteilung der Lasten richten sich nach dem Verhältnis der Miteigentumsanteile, sofern in dieser Erklärung nichts anderes geregelt ist.</w:t>
      </w:r>
    </w:p>
    <w:p/>
    <w:p>
      <w:r>
        <w:rPr>
          <w:b/>
          <w:sz w:val="20"/>
        </w:rPr>
        <w:t>§ 5 – Verwaltungsregelungen</w:t>
      </w:r>
    </w:p>
    <w:p>
      <w:r>
        <w:rPr>
          <w:b w:val="0"/>
          <w:sz w:val="20"/>
        </w:rPr>
        <w:t>Die Verwaltung des Gemeinschaftseigentums erfolgt gemeinschaftlich. Entscheidungen werden im Rahmen der Eigentümerversammlung getroffen.</w:t>
      </w:r>
    </w:p>
    <w:p/>
    <w:p>
      <w:r>
        <w:rPr>
          <w:b/>
          <w:sz w:val="20"/>
        </w:rPr>
        <w:t>§ 6 – Veräußerung und Belastung</w:t>
      </w:r>
    </w:p>
    <w:p>
      <w:r>
        <w:rPr>
          <w:b w:val="0"/>
          <w:sz w:val="20"/>
        </w:rPr>
        <w:t>Jeder Eigentümer kann sein Sondereigentum frei veräußern oder belasten. Belastungen des Gemeinschaftseigentums bedürfen der Zustimmung aller Eigentümer.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Diese Teilungserklärung wird rechtsverbindlich mit Eintragung im Grundbuch. Für alle nicht geregelten Fragen gilt das Wohnungseigentumsgesetz (WEG).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EIGENTÜMER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https://dokumentfertig.com/teilungserklarung-doppelhaushalfte-muster/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teilungserklarung-doppelhaushalfte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